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47A" w:rsidRPr="005107DF" w:rsidRDefault="00AC547A" w:rsidP="00AC547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sz w:val="24"/>
          <w:szCs w:val="24"/>
        </w:rPr>
      </w:pPr>
      <w:bookmarkStart w:id="0" w:name="_Toc442374573"/>
      <w:bookmarkStart w:id="1" w:name="_Toc442375063"/>
      <w:bookmarkStart w:id="2" w:name="_Toc443320385"/>
      <w:bookmarkStart w:id="3" w:name="_Toc464460232"/>
      <w:bookmarkStart w:id="4" w:name="_Toc476063580"/>
      <w:bookmarkStart w:id="5" w:name="_Toc476068062"/>
      <w:bookmarkStart w:id="6" w:name="_Toc517434484"/>
      <w:bookmarkStart w:id="7" w:name="_Toc115770968"/>
      <w:r>
        <w:rPr>
          <w:sz w:val="32"/>
        </w:rPr>
        <w:t>ANNEXE C</w:t>
      </w:r>
      <w:r w:rsidRPr="00452C1A">
        <w:rPr>
          <w:sz w:val="32"/>
        </w:rPr>
        <w:t>7</w:t>
      </w:r>
      <w:r>
        <w:rPr>
          <w:sz w:val="32"/>
        </w:rPr>
        <w:t>: Grille d’évaluation pour la sélection des propositions de jumelage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AC547A" w:rsidRPr="005107DF" w:rsidRDefault="00AC547A" w:rsidP="00AC547A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547A" w:rsidRPr="005107DF" w:rsidRDefault="00AC547A" w:rsidP="00AC547A">
      <w:pPr>
        <w:jc w:val="center"/>
        <w:rPr>
          <w:rFonts w:ascii="Times New Roman" w:hAnsi="Times New Roman" w:cs="Times New Roman"/>
          <w:b/>
          <w:u w:val="single"/>
        </w:rPr>
      </w:pPr>
      <w:bookmarkStart w:id="8" w:name="_Toc442374576"/>
      <w:bookmarkStart w:id="9" w:name="_Toc442375066"/>
      <w:bookmarkStart w:id="10" w:name="_Toc443320388"/>
      <w:bookmarkStart w:id="11" w:name="_Toc464460235"/>
      <w:bookmarkStart w:id="12" w:name="_Toc476063582"/>
      <w:bookmarkStart w:id="13" w:name="_Toc476068064"/>
      <w:r>
        <w:rPr>
          <w:rFonts w:ascii="Times New Roman" w:hAnsi="Times New Roman" w:cs="Times New Roman"/>
          <w:noProof/>
          <w:lang w:val="en-GB" w:eastAsia="en-GB" w:bidi="ar-SA"/>
        </w:rPr>
        <w:drawing>
          <wp:inline distT="0" distB="0" distL="0" distR="0" wp14:anchorId="16520A70" wp14:editId="64671DDD">
            <wp:extent cx="1000125" cy="6572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  <w:bookmarkEnd w:id="9"/>
      <w:bookmarkEnd w:id="10"/>
      <w:bookmarkEnd w:id="11"/>
      <w:bookmarkEnd w:id="12"/>
      <w:bookmarkEnd w:id="13"/>
    </w:p>
    <w:p w:rsidR="00AC547A" w:rsidRPr="005107DF" w:rsidRDefault="00AC547A" w:rsidP="00AC5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24"/>
        </w:rPr>
      </w:pPr>
      <w:r>
        <w:rPr>
          <w:rFonts w:ascii="Times New Roman" w:hAnsi="Times New Roman"/>
          <w:b/>
          <w:i/>
          <w:color w:val="000000"/>
          <w:sz w:val="18"/>
        </w:rPr>
        <w:t>Cette grille d’évaluation couvre aussi bien la proposition écrite que la présentation orale</w:t>
      </w:r>
    </w:p>
    <w:p w:rsidR="00AC547A" w:rsidRPr="005107DF" w:rsidRDefault="00AC547A" w:rsidP="00AC547A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547A" w:rsidRPr="005107DF" w:rsidRDefault="00AC547A" w:rsidP="00AC547A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u w:val="single"/>
        </w:rPr>
        <w:t>DONNÉES D’IDENTIFICATION DU PROJET</w:t>
      </w:r>
    </w:p>
    <w:p w:rsidR="00AC547A" w:rsidRPr="005107DF" w:rsidRDefault="00AC547A" w:rsidP="00AC547A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AC547A" w:rsidRPr="005107DF" w:rsidTr="00D22F44">
        <w:tc>
          <w:tcPr>
            <w:tcW w:w="43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Numéro de publication</w:t>
            </w:r>
          </w:p>
        </w:tc>
        <w:tc>
          <w:tcPr>
            <w:tcW w:w="49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43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Intitulé et numéro de la fiche de jumelage</w:t>
            </w:r>
          </w:p>
        </w:tc>
        <w:tc>
          <w:tcPr>
            <w:tcW w:w="4961" w:type="dxa"/>
          </w:tcPr>
          <w:p w:rsidR="00AC547A" w:rsidRDefault="00645812" w:rsidP="00D22F44">
            <w:pPr>
              <w:tabs>
                <w:tab w:val="left" w:pos="4820"/>
              </w:tabs>
              <w:spacing w:before="80" w:after="80" w:line="240" w:lineRule="exact"/>
              <w:rPr>
                <w:lang w:val="fr-BE"/>
              </w:rPr>
            </w:pPr>
            <w:r>
              <w:rPr>
                <w:lang w:val="fr-BE"/>
              </w:rPr>
              <w:t>Appui à la lutte contre le blanchiment et au recouvrement des avoirs illicites à Madagascar</w:t>
            </w:r>
          </w:p>
          <w:p w:rsidR="00645812" w:rsidRPr="005107DF" w:rsidRDefault="00645812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4292">
              <w:rPr>
                <w:b/>
                <w:sz w:val="28"/>
              </w:rPr>
              <w:t>M</w:t>
            </w:r>
            <w:r>
              <w:rPr>
                <w:b/>
                <w:sz w:val="28"/>
              </w:rPr>
              <w:t>G</w:t>
            </w:r>
            <w:r w:rsidRPr="007D4292">
              <w:rPr>
                <w:b/>
                <w:sz w:val="28"/>
              </w:rPr>
              <w:t xml:space="preserve"> 22 NDICI </w:t>
            </w:r>
            <w:proofErr w:type="spellStart"/>
            <w:r w:rsidRPr="007D4292">
              <w:rPr>
                <w:b/>
                <w:sz w:val="28"/>
              </w:rPr>
              <w:t>JH</w:t>
            </w:r>
            <w:proofErr w:type="spellEnd"/>
            <w:r w:rsidRPr="007D4292">
              <w:rPr>
                <w:b/>
                <w:sz w:val="28"/>
              </w:rPr>
              <w:t xml:space="preserve"> 01 23</w:t>
            </w:r>
          </w:p>
        </w:tc>
      </w:tr>
      <w:tr w:rsidR="00AC547A" w:rsidRPr="005107DF" w:rsidTr="00D22F44">
        <w:tc>
          <w:tcPr>
            <w:tcW w:w="43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Intitulé et numéro de la décision de financement</w:t>
            </w:r>
          </w:p>
        </w:tc>
        <w:tc>
          <w:tcPr>
            <w:tcW w:w="4961" w:type="dxa"/>
          </w:tcPr>
          <w:p w:rsidR="000074A4" w:rsidRPr="005107DF" w:rsidRDefault="004E5FCC" w:rsidP="000074A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4" w:name="_GoBack"/>
            <w:proofErr w:type="spellStart"/>
            <w:proofErr w:type="gramStart"/>
            <w:r>
              <w:t>Tou.te.s</w:t>
            </w:r>
            <w:proofErr w:type="spellEnd"/>
            <w:proofErr w:type="gramEnd"/>
            <w:r>
              <w:t xml:space="preserve"> Redevables : </w:t>
            </w:r>
            <w:r w:rsidR="000074A4">
              <w:t>ACT-61021</w:t>
            </w:r>
          </w:p>
          <w:p w:rsidR="00AC547A" w:rsidRPr="000074A4" w:rsidRDefault="000074A4" w:rsidP="000074A4">
            <w:pPr>
              <w:pStyle w:val="Default"/>
            </w:pPr>
            <w:r>
              <w:t>NDICI AFRICA/2022/043-272</w:t>
            </w:r>
            <w:bookmarkEnd w:id="14"/>
          </w:p>
        </w:tc>
      </w:tr>
      <w:tr w:rsidR="00AC547A" w:rsidRPr="005107DF" w:rsidTr="00D22F44">
        <w:tc>
          <w:tcPr>
            <w:tcW w:w="4361" w:type="dxa"/>
            <w:vAlign w:val="center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Demandeur (État membre principal)</w:t>
            </w:r>
          </w:p>
        </w:tc>
        <w:tc>
          <w:tcPr>
            <w:tcW w:w="49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43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Demandeur 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(État membre junior,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le cas échéant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49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43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Demandeur 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(État membre junior,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le cas échéant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  <w:r>
              <w:rPr>
                <w:rStyle w:val="FootnoteReference"/>
                <w:rFonts w:ascii="Times New Roman" w:hAnsi="Times New Roman"/>
                <w:b/>
                <w:i/>
                <w:color w:val="000000"/>
                <w:sz w:val="24"/>
              </w:rPr>
              <w:footnoteReference w:id="1"/>
            </w:r>
          </w:p>
        </w:tc>
        <w:tc>
          <w:tcPr>
            <w:tcW w:w="49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43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Durée</w:t>
            </w:r>
          </w:p>
        </w:tc>
        <w:tc>
          <w:tcPr>
            <w:tcW w:w="4961" w:type="dxa"/>
          </w:tcPr>
          <w:p w:rsidR="00AC547A" w:rsidRPr="005107DF" w:rsidRDefault="00AC547A" w:rsidP="000074A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__</w:t>
            </w:r>
            <w:r w:rsidR="000074A4">
              <w:rPr>
                <w:rFonts w:ascii="Times New Roman" w:hAnsi="Times New Roman"/>
                <w:color w:val="000000"/>
                <w:sz w:val="24"/>
              </w:rPr>
              <w:t>36</w:t>
            </w:r>
            <w:r>
              <w:rPr>
                <w:rFonts w:ascii="Times New Roman" w:hAnsi="Times New Roman"/>
                <w:color w:val="000000"/>
                <w:sz w:val="24"/>
              </w:rPr>
              <w:t>_______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Mois</w:t>
            </w:r>
          </w:p>
        </w:tc>
      </w:tr>
      <w:tr w:rsidR="00AC547A" w:rsidRPr="005107DF" w:rsidTr="00D22F44">
        <w:tc>
          <w:tcPr>
            <w:tcW w:w="43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Budget total</w:t>
            </w:r>
          </w:p>
        </w:tc>
        <w:tc>
          <w:tcPr>
            <w:tcW w:w="49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43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Date de la réunion de sélection</w:t>
            </w:r>
          </w:p>
        </w:tc>
        <w:tc>
          <w:tcPr>
            <w:tcW w:w="4961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Le comité de sélection notera que la GRILLE D’ÉVALUATION DANS SON INTÉGRALITÉ sera transmise au point de contact national par l’intermédiaire duquel la proposition a été soumise.</w:t>
      </w: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4A4" w:rsidRDefault="000074A4" w:rsidP="00AC547A">
      <w:pPr>
        <w:spacing w:after="0" w:line="240" w:lineRule="auto"/>
        <w:rPr>
          <w:rFonts w:ascii="Times New Roman" w:hAnsi="Times New Roman"/>
          <w:b/>
          <w:color w:val="000000"/>
          <w:sz w:val="24"/>
          <w:u w:val="single"/>
        </w:rPr>
      </w:pPr>
    </w:p>
    <w:p w:rsidR="000074A4" w:rsidRDefault="000074A4" w:rsidP="00AC547A">
      <w:pPr>
        <w:spacing w:after="0" w:line="240" w:lineRule="auto"/>
        <w:rPr>
          <w:rFonts w:ascii="Times New Roman" w:hAnsi="Times New Roman"/>
          <w:b/>
          <w:color w:val="000000"/>
          <w:sz w:val="24"/>
          <w:u w:val="single"/>
        </w:rPr>
      </w:pPr>
    </w:p>
    <w:p w:rsidR="000074A4" w:rsidRDefault="000074A4" w:rsidP="00AC547A">
      <w:pPr>
        <w:spacing w:after="0" w:line="240" w:lineRule="auto"/>
        <w:rPr>
          <w:rFonts w:ascii="Times New Roman" w:hAnsi="Times New Roman"/>
          <w:b/>
          <w:color w:val="000000"/>
          <w:sz w:val="24"/>
          <w:u w:val="single"/>
        </w:rPr>
      </w:pPr>
    </w:p>
    <w:p w:rsidR="000074A4" w:rsidRDefault="000074A4" w:rsidP="00AC547A">
      <w:pPr>
        <w:spacing w:after="0" w:line="240" w:lineRule="auto"/>
        <w:rPr>
          <w:rFonts w:ascii="Times New Roman" w:hAnsi="Times New Roman"/>
          <w:b/>
          <w:color w:val="000000"/>
          <w:sz w:val="24"/>
          <w:u w:val="single"/>
        </w:rPr>
      </w:pPr>
    </w:p>
    <w:p w:rsidR="000074A4" w:rsidRDefault="000074A4" w:rsidP="00AC547A">
      <w:pPr>
        <w:spacing w:after="0" w:line="240" w:lineRule="auto"/>
        <w:rPr>
          <w:rFonts w:ascii="Times New Roman" w:hAnsi="Times New Roman"/>
          <w:b/>
          <w:color w:val="000000"/>
          <w:sz w:val="24"/>
          <w:u w:val="single"/>
        </w:rPr>
      </w:pPr>
    </w:p>
    <w:p w:rsidR="000074A4" w:rsidRDefault="000074A4" w:rsidP="00AC547A">
      <w:pPr>
        <w:spacing w:after="0" w:line="240" w:lineRule="auto"/>
        <w:rPr>
          <w:rFonts w:ascii="Times New Roman" w:hAnsi="Times New Roman"/>
          <w:b/>
          <w:color w:val="000000"/>
          <w:sz w:val="24"/>
          <w:u w:val="single"/>
        </w:rPr>
      </w:pPr>
    </w:p>
    <w:p w:rsidR="000074A4" w:rsidRDefault="000074A4" w:rsidP="00AC547A">
      <w:pPr>
        <w:spacing w:after="0" w:line="240" w:lineRule="auto"/>
        <w:rPr>
          <w:rFonts w:ascii="Times New Roman" w:hAnsi="Times New Roman"/>
          <w:b/>
          <w:color w:val="000000"/>
          <w:sz w:val="24"/>
          <w:u w:val="single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u w:val="single"/>
        </w:rPr>
        <w:lastRenderedPageBreak/>
        <w:t>CRITÈRES FORMELS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0"/>
        </w:rPr>
        <w:t>(</w:t>
      </w:r>
      <w:r>
        <w:rPr>
          <w:rFonts w:ascii="Times New Roman" w:hAnsi="Times New Roman"/>
          <w:i/>
          <w:color w:val="000000"/>
          <w:sz w:val="20"/>
        </w:rPr>
        <w:t>à vérifier avant les réunions de sélection</w:t>
      </w:r>
      <w:r>
        <w:rPr>
          <w:rFonts w:ascii="Times New Roman" w:hAnsi="Times New Roman"/>
          <w:i/>
          <w:color w:val="000000"/>
          <w:sz w:val="18"/>
        </w:rPr>
        <w:t>)</w:t>
      </w: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AC547A" w:rsidRPr="005107DF" w:rsidTr="00D22F44">
        <w:tc>
          <w:tcPr>
            <w:tcW w:w="6204" w:type="dxa"/>
            <w:vAlign w:val="center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Les institutions proposées par l’État membre sont-elles des administrations publiques et/ou sont-elles enregistrées en tant qu’organismes mandatés?</w:t>
            </w:r>
          </w:p>
        </w:tc>
        <w:tc>
          <w:tcPr>
            <w:tcW w:w="3118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6204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La proposition inclut-elle les CV du chef de projet, du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CRJ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et des responsables de volets?</w:t>
            </w:r>
          </w:p>
        </w:tc>
        <w:tc>
          <w:tcPr>
            <w:tcW w:w="3118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6204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Le CP et le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CRJ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remplissent-ils les conditions minimales?</w:t>
            </w:r>
          </w:p>
        </w:tc>
        <w:tc>
          <w:tcPr>
            <w:tcW w:w="3118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6204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La proposition indique-t-elle les coordonnées complètes de la personne de contact pour l’État membre principal? </w:t>
            </w:r>
          </w:p>
        </w:tc>
        <w:tc>
          <w:tcPr>
            <w:tcW w:w="3118" w:type="dxa"/>
          </w:tcPr>
          <w:p w:rsidR="00AC547A" w:rsidRPr="005107DF" w:rsidRDefault="00AC547A" w:rsidP="00D22F4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La proposition de l’État membre satisfait-elle aux critères formels? </w:t>
      </w:r>
      <w:r>
        <w:tab/>
      </w:r>
      <w:r>
        <w:rPr>
          <w:rFonts w:ascii="Times New Roman" w:hAnsi="Times New Roman"/>
          <w:b/>
          <w:color w:val="000000"/>
          <w:sz w:val="24"/>
        </w:rPr>
        <w:t>OUI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ym w:font="Wingdings" w:char="F06F"/>
      </w:r>
      <w:r>
        <w:tab/>
      </w:r>
      <w:r>
        <w:tab/>
      </w:r>
      <w:r>
        <w:rPr>
          <w:rFonts w:ascii="Times New Roman" w:hAnsi="Times New Roman"/>
          <w:b/>
          <w:color w:val="000000"/>
          <w:sz w:val="24"/>
        </w:rPr>
        <w:t>NON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ym w:font="Wingdings" w:char="F06F"/>
      </w:r>
    </w:p>
    <w:p w:rsidR="00AC547A" w:rsidRPr="005107DF" w:rsidRDefault="00AC547A" w:rsidP="00AC547A">
      <w:pPr>
        <w:pBdr>
          <w:top w:val="single" w:sz="4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u w:val="single"/>
        </w:rPr>
        <w:t>GRILLE D’ÉVALUATION – CRITÈRES SUBSTANTIELS</w:t>
      </w: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Lignes directrices pour la notation</w:t>
      </w: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 xml:space="preserve">La présente grille d’évaluation se subdivise en </w:t>
      </w:r>
      <w:r>
        <w:rPr>
          <w:rFonts w:ascii="Times New Roman" w:hAnsi="Times New Roman"/>
          <w:b/>
          <w:color w:val="000000"/>
          <w:sz w:val="24"/>
        </w:rPr>
        <w:t>rubriques</w:t>
      </w:r>
      <w:r>
        <w:rPr>
          <w:rFonts w:ascii="Times New Roman" w:hAnsi="Times New Roman"/>
          <w:color w:val="000000"/>
          <w:sz w:val="24"/>
        </w:rPr>
        <w:t xml:space="preserve"> et </w:t>
      </w:r>
      <w:r>
        <w:rPr>
          <w:rFonts w:ascii="Times New Roman" w:hAnsi="Times New Roman"/>
          <w:b/>
          <w:color w:val="000000"/>
          <w:sz w:val="24"/>
        </w:rPr>
        <w:t>sous-rubriques</w:t>
      </w:r>
      <w:r>
        <w:rPr>
          <w:rFonts w:ascii="Times New Roman" w:hAnsi="Times New Roman"/>
          <w:color w:val="000000"/>
          <w:sz w:val="24"/>
        </w:rPr>
        <w:t xml:space="preserve">. Pour chaque sous-rubrique, une note comprise entre </w:t>
      </w:r>
      <w:r w:rsidRPr="00452C1A"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 xml:space="preserve"> et </w:t>
      </w:r>
      <w:r w:rsidRPr="00452C1A"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 xml:space="preserve"> est attribuée, conformément à l’échelle d’appréciation ci-dessous:</w:t>
      </w: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AC547A" w:rsidRPr="005107DF" w:rsidTr="00D22F44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Note</w:t>
            </w:r>
          </w:p>
        </w:tc>
        <w:tc>
          <w:tcPr>
            <w:tcW w:w="1701" w:type="dxa"/>
            <w:shd w:val="pct10" w:color="auto" w:fill="FFFFFF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Signification</w:t>
            </w:r>
          </w:p>
        </w:tc>
      </w:tr>
      <w:tr w:rsidR="00AC547A" w:rsidRPr="005107DF" w:rsidTr="00D22F44">
        <w:trPr>
          <w:trHeight w:val="249"/>
          <w:jc w:val="center"/>
        </w:trPr>
        <w:tc>
          <w:tcPr>
            <w:tcW w:w="993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2C1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très insuffisant</w:t>
            </w:r>
          </w:p>
        </w:tc>
      </w:tr>
      <w:tr w:rsidR="00AC547A" w:rsidRPr="005107DF" w:rsidTr="00D22F44">
        <w:trPr>
          <w:trHeight w:val="249"/>
          <w:jc w:val="center"/>
        </w:trPr>
        <w:tc>
          <w:tcPr>
            <w:tcW w:w="993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2C1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médiocre</w:t>
            </w:r>
          </w:p>
        </w:tc>
      </w:tr>
      <w:tr w:rsidR="00AC547A" w:rsidRPr="005107DF" w:rsidTr="00D22F44">
        <w:trPr>
          <w:trHeight w:val="249"/>
          <w:jc w:val="center"/>
        </w:trPr>
        <w:tc>
          <w:tcPr>
            <w:tcW w:w="993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2C1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moyen</w:t>
            </w:r>
          </w:p>
        </w:tc>
      </w:tr>
      <w:tr w:rsidR="00AC547A" w:rsidRPr="005107DF" w:rsidTr="00D22F44">
        <w:trPr>
          <w:trHeight w:val="249"/>
          <w:jc w:val="center"/>
        </w:trPr>
        <w:tc>
          <w:tcPr>
            <w:tcW w:w="993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2C1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bon</w:t>
            </w:r>
          </w:p>
        </w:tc>
      </w:tr>
      <w:tr w:rsidR="00AC547A" w:rsidRPr="005107DF" w:rsidTr="00D22F44">
        <w:trPr>
          <w:trHeight w:val="249"/>
          <w:jc w:val="center"/>
        </w:trPr>
        <w:tc>
          <w:tcPr>
            <w:tcW w:w="993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2C1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AC547A" w:rsidRPr="005107DF" w:rsidRDefault="00AC547A" w:rsidP="00D22F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très bon</w:t>
            </w: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Ces notes doivent être additionnées pour obtenir la note totale de la rubrique en question. Les notes totales de chaque rubrique doivent être reportées dans la rubrique </w:t>
      </w:r>
      <w:r w:rsidRPr="00452C1A"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 xml:space="preserve"> et additionnées pour obtenir la note globale pour la proposition évaluée.</w:t>
      </w: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2"/>
        <w:gridCol w:w="1194"/>
      </w:tblGrid>
      <w:tr w:rsidR="00AC547A" w:rsidRPr="005107DF" w:rsidTr="00D22F44">
        <w:tc>
          <w:tcPr>
            <w:tcW w:w="4338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452C1A"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. Capacité opérationnelle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A. Conseiller résident de jumelage et chef de projet</w:t>
            </w:r>
          </w:p>
        </w:tc>
        <w:tc>
          <w:tcPr>
            <w:tcW w:w="662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</w:t>
            </w: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4338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Dans quelle mesure l’expertise du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CRJ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proposé est-elle appropriée par rapport à la tâche prévue (connaissance des questions à résoudre et expérience dans la mise en œuvre de l’acquis de l’Union/du domaine de coopération à la réforme concerné)?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 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rPr>
          <w:trHeight w:val="1136"/>
        </w:trPr>
        <w:tc>
          <w:tcPr>
            <w:tcW w:w="4338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Dans quelle mesure l’expérience et la capacité du chef de projet proposé pour l’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EM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et de l’administration dont il relève dans le domaine de la gestion est-elle satisfaisante (y compris le personnel et son aptitude à gérer le budget du projet)?</w:t>
            </w:r>
          </w:p>
        </w:tc>
        <w:tc>
          <w:tcPr>
            <w:tcW w:w="662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rPr>
          <w:trHeight w:val="1517"/>
        </w:trPr>
        <w:tc>
          <w:tcPr>
            <w:tcW w:w="4338" w:type="pct"/>
          </w:tcPr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Le conseiller résident de jumelage possède-t-il une expérience antérieure satisfaisante en matière de gestion et de coordination de projets? Son éventuel manque d’expérience (bien que celle-ci réponde à l’exigence minimale) pourrait-il être compensé par les autres membres de l’équipe?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rPr>
          <w:trHeight w:val="1130"/>
        </w:trPr>
        <w:tc>
          <w:tcPr>
            <w:tcW w:w="4338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Le chef de projet et l’administration dont il relève possèdent-t-ils une expérience antérieure satisfaisante en matière de gestion de projets?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38" w:type="pct"/>
          </w:tcPr>
          <w:p w:rsidR="00AC547A" w:rsidRPr="005107DF" w:rsidRDefault="00AC547A" w:rsidP="00D22F4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 totale</w:t>
            </w:r>
          </w:p>
        </w:tc>
        <w:tc>
          <w:tcPr>
            <w:tcW w:w="662" w:type="pct"/>
          </w:tcPr>
          <w:p w:rsidR="00AC547A" w:rsidRPr="005107DF" w:rsidRDefault="00AC547A" w:rsidP="00D22F4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</w:tr>
    </w:tbl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Remarques</w:t>
      </w:r>
      <w:r>
        <w:tab/>
      </w:r>
    </w:p>
    <w:p w:rsidR="00AC547A" w:rsidRPr="005107DF" w:rsidRDefault="00AC547A" w:rsidP="00AC547A">
      <w:pPr>
        <w:rPr>
          <w:rFonts w:ascii="Times New Roman" w:hAnsi="Times New Roman" w:cs="Times New Roman"/>
        </w:rPr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8"/>
        <w:gridCol w:w="1228"/>
      </w:tblGrid>
      <w:tr w:rsidR="00AC547A" w:rsidRPr="005107DF" w:rsidTr="00D22F44">
        <w:tc>
          <w:tcPr>
            <w:tcW w:w="4319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 Responsables de volets et disponibilité de ceux-ci </w:t>
            </w: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1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</w:t>
            </w:r>
          </w:p>
        </w:tc>
      </w:tr>
      <w:tr w:rsidR="00AC547A" w:rsidRPr="005107DF" w:rsidTr="00D22F44">
        <w:tc>
          <w:tcPr>
            <w:tcW w:w="4319" w:type="pct"/>
          </w:tcPr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Les responsables de volets de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l’ État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membre/des États membres proposés sont-ils compétents pour s'acquitter des tâches qui leur incombent (expertise spécifique)? Proviennent-ils tous de leur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«propre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» personnel? 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1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19" w:type="pct"/>
          </w:tcPr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L’expérience technique des responsables de volets proposés est-elle satisfaisante? </w:t>
            </w:r>
          </w:p>
        </w:tc>
        <w:tc>
          <w:tcPr>
            <w:tcW w:w="681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19" w:type="pct"/>
          </w:tcPr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 totale</w:t>
            </w:r>
          </w:p>
        </w:tc>
        <w:tc>
          <w:tcPr>
            <w:tcW w:w="681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Remarques</w:t>
      </w: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8"/>
        <w:gridCol w:w="1228"/>
      </w:tblGrid>
      <w:tr w:rsidR="00AC547A" w:rsidRPr="005107DF" w:rsidTr="00D22F44">
        <w:tc>
          <w:tcPr>
            <w:tcW w:w="4319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b/>
                <w:color w:val="000000"/>
                <w:sz w:val="24"/>
                <w:vertAlign w:val="superscript"/>
              </w:rPr>
              <w:footnoteReference w:id="2"/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État membre partenaire junior </w:t>
            </w: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1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</w:t>
            </w:r>
          </w:p>
        </w:tc>
      </w:tr>
      <w:tr w:rsidR="00AC547A" w:rsidRPr="005107DF" w:rsidTr="00D22F44">
        <w:tc>
          <w:tcPr>
            <w:tcW w:w="4319" w:type="pct"/>
          </w:tcPr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La complémentarité avec l’État membre partenaire principal est-elle satisfaisante? </w:t>
            </w:r>
          </w:p>
        </w:tc>
        <w:tc>
          <w:tcPr>
            <w:tcW w:w="681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19" w:type="pct"/>
          </w:tcPr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L’État membre partenaire junior proposé possède-t-il une expertise appropriée aux tâches qui devraient lui être confiées?</w:t>
            </w:r>
          </w:p>
        </w:tc>
        <w:tc>
          <w:tcPr>
            <w:tcW w:w="681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19" w:type="pct"/>
          </w:tcPr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 totale</w:t>
            </w:r>
          </w:p>
        </w:tc>
        <w:tc>
          <w:tcPr>
            <w:tcW w:w="681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Remarques</w:t>
      </w: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Si une note totale inférieure à</w:t>
      </w:r>
      <w:proofErr w:type="gramStart"/>
      <w:r>
        <w:rPr>
          <w:rFonts w:ascii="Times New Roman" w:hAnsi="Times New Roman"/>
          <w:b/>
          <w:color w:val="000000"/>
          <w:sz w:val="24"/>
        </w:rPr>
        <w:t xml:space="preserve"> «moyen</w:t>
      </w:r>
      <w:proofErr w:type="gramEnd"/>
      <w:r>
        <w:rPr>
          <w:rFonts w:ascii="Times New Roman" w:hAnsi="Times New Roman"/>
          <w:b/>
          <w:color w:val="000000"/>
          <w:sz w:val="24"/>
        </w:rPr>
        <w:t>» (</w:t>
      </w:r>
      <w:r w:rsidRPr="00452C1A">
        <w:rPr>
          <w:rFonts w:ascii="Times New Roman" w:hAnsi="Times New Roman"/>
          <w:b/>
          <w:color w:val="000000"/>
          <w:sz w:val="24"/>
        </w:rPr>
        <w:t>27</w:t>
      </w:r>
      <w:r>
        <w:rPr>
          <w:rFonts w:ascii="Times New Roman" w:hAnsi="Times New Roman"/>
          <w:b/>
          <w:color w:val="000000"/>
          <w:sz w:val="24"/>
        </w:rPr>
        <w:t> points) est obtenue pour la rubrique </w:t>
      </w:r>
      <w:r w:rsidRPr="00452C1A">
        <w:rPr>
          <w:rFonts w:ascii="Times New Roman" w:hAnsi="Times New Roman"/>
          <w:b/>
          <w:color w:val="000000"/>
          <w:sz w:val="24"/>
        </w:rPr>
        <w:t>1</w:t>
      </w:r>
      <w:r>
        <w:rPr>
          <w:rFonts w:ascii="Times New Roman" w:hAnsi="Times New Roman"/>
          <w:b/>
          <w:color w:val="000000"/>
          <w:sz w:val="24"/>
        </w:rPr>
        <w:t xml:space="preserve">, </w:t>
      </w:r>
    </w:p>
    <w:p w:rsidR="00AC547A" w:rsidRPr="005107DF" w:rsidRDefault="00AC547A" w:rsidP="00AC547A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</w:rPr>
        <w:t>la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proposition est rejetée par le comité d’évaluation. </w:t>
      </w:r>
    </w:p>
    <w:p w:rsidR="00AC547A" w:rsidRPr="005107DF" w:rsidRDefault="00AC547A" w:rsidP="00AC547A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La grille d’évaluation doit néanmoins être remplie intégralement.</w:t>
      </w: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5"/>
        <w:gridCol w:w="1331"/>
      </w:tblGrid>
      <w:tr w:rsidR="00AC547A" w:rsidRPr="005107DF" w:rsidTr="00D22F44">
        <w:tc>
          <w:tcPr>
            <w:tcW w:w="4262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452C1A"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.</w:t>
            </w:r>
            <w:r>
              <w:tab/>
            </w:r>
            <w:r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Pertinence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ind w:left="-108" w:firstLine="3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</w:t>
            </w:r>
          </w:p>
          <w:p w:rsidR="00AC547A" w:rsidRPr="005107DF" w:rsidRDefault="00AC547A" w:rsidP="00D22F44">
            <w:pPr>
              <w:spacing w:after="0" w:line="240" w:lineRule="auto"/>
              <w:ind w:left="-108" w:firstLine="3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4262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Dans quelle mesure les concepts et les idées qui sous-tendent la stratégie et la méthodologie présentées permettent-ils de répondre aux besoins de l’administration bénéficiaire? Comment le lien est-il fait avec la fiche du projet de jumelage?</w:t>
            </w:r>
          </w:p>
        </w:tc>
        <w:tc>
          <w:tcPr>
            <w:tcW w:w="738" w:type="pct"/>
          </w:tcPr>
          <w:p w:rsidR="00AC547A" w:rsidRPr="005107DF" w:rsidRDefault="00AC547A" w:rsidP="00D22F44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262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Quelle est l’adéquation des plans relatifs à l’élaboration des plans de travail initial et ultérieurs, y compris les plans/idées relatifs aux actions de communication et de visibilité?</w:t>
            </w: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262" w:type="pct"/>
            <w:vAlign w:val="center"/>
          </w:tcPr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Dans quelle mesure le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modèle administratif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de l’administration de l’État membre répond-il aux besoins recensés dans la fiche du projet de jumelage?</w:t>
            </w:r>
          </w:p>
        </w:tc>
        <w:tc>
          <w:tcPr>
            <w:tcW w:w="738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262" w:type="pct"/>
          </w:tcPr>
          <w:p w:rsidR="00AC547A" w:rsidRPr="005107DF" w:rsidRDefault="00AC547A" w:rsidP="00D22F44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Comment la proposition tient-elle compte des autres initiatives sectorielles et/ou des projets antérieurs en évitant les doubles emplois tout en créant des synergies?</w:t>
            </w:r>
          </w:p>
        </w:tc>
        <w:tc>
          <w:tcPr>
            <w:tcW w:w="738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262" w:type="pct"/>
          </w:tcPr>
          <w:p w:rsidR="00AC547A" w:rsidRPr="005107DF" w:rsidRDefault="00AC547A" w:rsidP="00D22F44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 totale</w:t>
            </w:r>
          </w:p>
        </w:tc>
        <w:tc>
          <w:tcPr>
            <w:tcW w:w="738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Remarques</w:t>
      </w:r>
      <w:r>
        <w:tab/>
      </w: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ab/>
      </w:r>
      <w:r>
        <w:tab/>
      </w:r>
    </w:p>
    <w:p w:rsidR="00AC547A" w:rsidRDefault="00AC547A" w:rsidP="00AC547A">
      <w:pPr>
        <w:spacing w:after="0" w:line="240" w:lineRule="auto"/>
        <w:ind w:right="-688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Si une note totale inférieure à</w:t>
      </w:r>
      <w:proofErr w:type="gramStart"/>
      <w:r>
        <w:rPr>
          <w:rFonts w:ascii="Times New Roman" w:hAnsi="Times New Roman"/>
          <w:b/>
          <w:color w:val="000000"/>
          <w:sz w:val="24"/>
        </w:rPr>
        <w:t xml:space="preserve"> «bon</w:t>
      </w:r>
      <w:proofErr w:type="gramEnd"/>
      <w:r>
        <w:rPr>
          <w:rFonts w:ascii="Times New Roman" w:hAnsi="Times New Roman"/>
          <w:b/>
          <w:color w:val="000000"/>
          <w:sz w:val="24"/>
        </w:rPr>
        <w:t>» (</w:t>
      </w:r>
      <w:r w:rsidRPr="00452C1A">
        <w:rPr>
          <w:rFonts w:ascii="Times New Roman" w:hAnsi="Times New Roman"/>
          <w:b/>
          <w:color w:val="000000"/>
          <w:sz w:val="24"/>
        </w:rPr>
        <w:t>16</w:t>
      </w:r>
      <w:r>
        <w:rPr>
          <w:rFonts w:ascii="Times New Roman" w:hAnsi="Times New Roman"/>
          <w:b/>
          <w:color w:val="000000"/>
          <w:sz w:val="24"/>
        </w:rPr>
        <w:t> points) est obtenue pour la rubrique </w:t>
      </w:r>
      <w:r w:rsidRPr="00452C1A">
        <w:rPr>
          <w:rFonts w:ascii="Times New Roman" w:hAnsi="Times New Roman"/>
          <w:b/>
          <w:color w:val="000000"/>
          <w:sz w:val="24"/>
        </w:rPr>
        <w:t>2</w:t>
      </w:r>
      <w:r>
        <w:rPr>
          <w:rFonts w:ascii="Times New Roman" w:hAnsi="Times New Roman"/>
          <w:b/>
          <w:color w:val="000000"/>
          <w:sz w:val="24"/>
        </w:rPr>
        <w:t xml:space="preserve">, </w:t>
      </w:r>
    </w:p>
    <w:p w:rsidR="00AC547A" w:rsidRPr="005107DF" w:rsidRDefault="00AC547A" w:rsidP="00AC547A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</w:rPr>
        <w:t>la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proposition est rejetée par le comité d’évaluation. </w:t>
      </w:r>
    </w:p>
    <w:p w:rsidR="00AC547A" w:rsidRPr="005107DF" w:rsidRDefault="00AC547A" w:rsidP="00AC547A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La grille d’évaluation doit néanmoins être remplie intégralement.</w:t>
      </w:r>
    </w:p>
    <w:p w:rsidR="00AC547A" w:rsidRPr="005107DF" w:rsidRDefault="00AC547A" w:rsidP="00AC547A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9"/>
        <w:gridCol w:w="1197"/>
      </w:tblGrid>
      <w:tr w:rsidR="00AC547A" w:rsidRPr="005107DF" w:rsidTr="00D22F44">
        <w:trPr>
          <w:trHeight w:val="731"/>
        </w:trPr>
        <w:tc>
          <w:tcPr>
            <w:tcW w:w="4336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452C1A"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.</w:t>
            </w:r>
            <w:r>
              <w:tab/>
            </w:r>
            <w:r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Méthodologie</w:t>
            </w:r>
          </w:p>
        </w:tc>
        <w:tc>
          <w:tcPr>
            <w:tcW w:w="664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</w:t>
            </w: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4336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Le concept global sous-tendant les idées et la proposition est-il cohérent? 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36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La méthodologie proposée est-elle adaptée aux besoins exprimés dans la fiche de projet?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36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tabs>
                <w:tab w:val="left" w:pos="1260"/>
              </w:tabs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Les résultats (tant sur le plan des résultats obligatoires/produits concrets que de l’impact sur les objectifs spécifiques et l’objectif général) sont-ils mesurables?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36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Le ou les États membres prévoient-ils de couvrir tous les éléments des volets mentionnés dans la fiche de projet de jumelage? </w:t>
            </w: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Existe-t-il des exemples d’activités clés proposées qui sont cohérentes avec les résultats obligatoires/produits et les objectifs?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36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 totale</w:t>
            </w: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Remarques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tab/>
      </w: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9"/>
        <w:gridCol w:w="1197"/>
      </w:tblGrid>
      <w:tr w:rsidR="00AC547A" w:rsidRPr="005107DF" w:rsidTr="00D22F44">
        <w:tc>
          <w:tcPr>
            <w:tcW w:w="4336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br w:type="page"/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452C1A"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lastRenderedPageBreak/>
              <w:t>4</w:t>
            </w:r>
            <w:r>
              <w:rPr>
                <w:rFonts w:ascii="Times New Roman" w:hAnsi="Times New Roman"/>
                <w:b/>
                <w:color w:val="000000"/>
                <w:sz w:val="28"/>
                <w:u w:val="single"/>
              </w:rPr>
              <w:t>. Durabilité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>Note</w:t>
            </w:r>
          </w:p>
        </w:tc>
      </w:tr>
      <w:tr w:rsidR="00AC547A" w:rsidRPr="005107DF" w:rsidTr="00D22F44">
        <w:tc>
          <w:tcPr>
            <w:tcW w:w="4336" w:type="pct"/>
          </w:tcPr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L’action est-elle susceptible d’avoir un impact tangible sur les groupes cibles?</w:t>
            </w: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36" w:type="pct"/>
          </w:tcPr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La proposition est-elle susceptible d’avoir des effets multiplicateurs? (notamment probabilité de reproduction et d’extension des résultats de l’action ainsi que diffusion d’informations)</w:t>
            </w: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rPr>
          <w:trHeight w:val="1728"/>
        </w:trPr>
        <w:tc>
          <w:tcPr>
            <w:tcW w:w="4336" w:type="pct"/>
          </w:tcPr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rPr>
                <w:rFonts w:ascii="Times New Roman" w:hAnsi="Times New Roman" w:cs="Times New Roman"/>
                <w:i/>
              </w:rPr>
            </w:pPr>
            <w:r w:rsidRPr="00452C1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Les résultats attendus de l’action proposée sont-ils durables? </w:t>
            </w:r>
            <w:bookmarkStart w:id="15" w:name="_Toc442374577"/>
            <w:bookmarkStart w:id="16" w:name="_Toc442375067"/>
            <w:bookmarkStart w:id="17" w:name="_Toc443320389"/>
            <w:bookmarkStart w:id="18" w:name="_Toc464460236"/>
            <w:bookmarkStart w:id="19" w:name="_Toc476063583"/>
            <w:bookmarkStart w:id="20" w:name="_Toc476068065"/>
            <w:r>
              <w:rPr>
                <w:rFonts w:ascii="Times New Roman" w:hAnsi="Times New Roman"/>
                <w:sz w:val="24"/>
              </w:rPr>
              <w:t>Les idées/stratégies relatives à la pérennisation des résultats sont-elles réalistes</w:t>
            </w:r>
            <w:bookmarkEnd w:id="15"/>
            <w:bookmarkEnd w:id="16"/>
            <w:bookmarkEnd w:id="17"/>
            <w:bookmarkEnd w:id="18"/>
            <w:bookmarkEnd w:id="19"/>
            <w:bookmarkEnd w:id="20"/>
            <w:r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C547A" w:rsidRPr="005107DF" w:rsidTr="00D22F44">
        <w:tc>
          <w:tcPr>
            <w:tcW w:w="4336" w:type="pct"/>
          </w:tcPr>
          <w:p w:rsidR="00AC547A" w:rsidRPr="005107DF" w:rsidRDefault="00AC547A" w:rsidP="00D22F4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 totale:</w:t>
            </w:r>
          </w:p>
        </w:tc>
        <w:tc>
          <w:tcPr>
            <w:tcW w:w="664" w:type="pct"/>
          </w:tcPr>
          <w:p w:rsidR="00AC547A" w:rsidRPr="005107DF" w:rsidRDefault="00AC547A" w:rsidP="00D22F4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Remarques</w:t>
      </w:r>
    </w:p>
    <w:p w:rsidR="00AC547A" w:rsidRPr="005107DF" w:rsidRDefault="00AC547A" w:rsidP="00AC5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AC547A" w:rsidRPr="005107DF" w:rsidTr="00D22F44">
        <w:tc>
          <w:tcPr>
            <w:tcW w:w="5000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NOTE TOTALE                                                                                           /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100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                                                                                            </w:t>
            </w: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2355"/>
      </w:tblGrid>
      <w:tr w:rsidR="00AC547A" w:rsidRPr="005107DF" w:rsidTr="00D22F44">
        <w:tc>
          <w:tcPr>
            <w:tcW w:w="3694" w:type="pct"/>
          </w:tcPr>
          <w:p w:rsidR="00AC547A" w:rsidRPr="005107DF" w:rsidRDefault="00AC547A" w:rsidP="00D22F44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b/>
                <w:i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. Capacité opérationnelle</w:t>
            </w:r>
          </w:p>
          <w:p w:rsidR="00AC547A" w:rsidRPr="005107DF" w:rsidRDefault="00AC547A" w:rsidP="00D22F44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A. Conseiller résident de jumelage et chef de projet</w:t>
            </w:r>
          </w:p>
          <w:p w:rsidR="00AC547A" w:rsidRPr="005107DF" w:rsidRDefault="00AC547A" w:rsidP="00D22F44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B. Responsables de volets </w:t>
            </w:r>
          </w:p>
          <w:p w:rsidR="00AC547A" w:rsidRPr="005107DF" w:rsidRDefault="00AC547A" w:rsidP="00D22F44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C.  État membre partenaire junior</w:t>
            </w:r>
          </w:p>
        </w:tc>
        <w:tc>
          <w:tcPr>
            <w:tcW w:w="1306" w:type="pct"/>
          </w:tcPr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25</w:t>
            </w: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10</w:t>
            </w: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10</w:t>
            </w:r>
          </w:p>
        </w:tc>
      </w:tr>
      <w:tr w:rsidR="00AC547A" w:rsidRPr="005107DF" w:rsidTr="00D22F44">
        <w:tc>
          <w:tcPr>
            <w:tcW w:w="3694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         </w:t>
            </w:r>
          </w:p>
          <w:p w:rsidR="00AC547A" w:rsidRPr="005107DF" w:rsidRDefault="00AC547A" w:rsidP="00D22F44">
            <w:pPr>
              <w:tabs>
                <w:tab w:val="left" w:pos="1440"/>
              </w:tabs>
              <w:spacing w:after="0" w:line="240" w:lineRule="auto"/>
              <w:ind w:left="1440" w:hanging="7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b/>
                <w:i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. Pertinence</w:t>
            </w:r>
          </w:p>
        </w:tc>
        <w:tc>
          <w:tcPr>
            <w:tcW w:w="1306" w:type="pct"/>
          </w:tcPr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20</w:t>
            </w:r>
          </w:p>
        </w:tc>
      </w:tr>
      <w:tr w:rsidR="00AC547A" w:rsidRPr="005107DF" w:rsidTr="00D22F44">
        <w:tc>
          <w:tcPr>
            <w:tcW w:w="3694" w:type="pct"/>
          </w:tcPr>
          <w:p w:rsidR="00AC547A" w:rsidRPr="005107DF" w:rsidRDefault="00AC547A" w:rsidP="00D22F44">
            <w:pPr>
              <w:spacing w:after="0" w:line="240" w:lineRule="auto"/>
              <w:ind w:left="1134"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1134"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b/>
                <w:i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. Méthodologie </w:t>
            </w:r>
          </w:p>
        </w:tc>
        <w:tc>
          <w:tcPr>
            <w:tcW w:w="1306" w:type="pct"/>
          </w:tcPr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20</w:t>
            </w:r>
          </w:p>
        </w:tc>
      </w:tr>
      <w:tr w:rsidR="00AC547A" w:rsidRPr="005107DF" w:rsidTr="00D22F44">
        <w:tc>
          <w:tcPr>
            <w:tcW w:w="3694" w:type="pct"/>
          </w:tcPr>
          <w:p w:rsidR="00AC547A" w:rsidRPr="005107DF" w:rsidRDefault="00AC547A" w:rsidP="00D22F44">
            <w:pPr>
              <w:spacing w:after="0" w:line="240" w:lineRule="auto"/>
              <w:ind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                  </w:t>
            </w:r>
          </w:p>
          <w:p w:rsidR="00AC547A" w:rsidRPr="005107DF" w:rsidRDefault="00AC547A" w:rsidP="00D22F44">
            <w:pPr>
              <w:spacing w:after="0" w:line="240" w:lineRule="auto"/>
              <w:ind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b/>
                <w:i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.                </w:t>
            </w:r>
            <w:r w:rsidRPr="00452C1A">
              <w:rPr>
                <w:rFonts w:ascii="Times New Roman" w:hAnsi="Times New Roman"/>
                <w:b/>
                <w:i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. Durabilité</w:t>
            </w:r>
          </w:p>
        </w:tc>
        <w:tc>
          <w:tcPr>
            <w:tcW w:w="1306" w:type="pct"/>
          </w:tcPr>
          <w:p w:rsidR="00AC547A" w:rsidRPr="005107DF" w:rsidRDefault="00AC547A" w:rsidP="00D22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15</w:t>
            </w: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16"/>
      </w:tblGrid>
      <w:tr w:rsidR="00AC547A" w:rsidRPr="005107DF" w:rsidTr="00D22F44">
        <w:tc>
          <w:tcPr>
            <w:tcW w:w="5000" w:type="pct"/>
            <w:shd w:val="pct10" w:color="auto" w:fill="FFFFFF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2C1A">
              <w:rPr>
                <w:rFonts w:ascii="Times New Roman" w:hAnsi="Times New Roman"/>
                <w:b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tab/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Conclusion et recommandations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7A" w:rsidRPr="005107DF" w:rsidTr="00D22F44">
        <w:tc>
          <w:tcPr>
            <w:tcW w:w="5000" w:type="pct"/>
          </w:tcPr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POINTS FORTS: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POINTS FAIBLES: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Commentaires particuliers: </w:t>
            </w: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547A" w:rsidRPr="005107DF" w:rsidRDefault="00AC547A" w:rsidP="00D22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u w:val="single"/>
        </w:rPr>
        <w:t>ÉVALUATION ET CONCLUSION</w:t>
      </w:r>
    </w:p>
    <w:p w:rsidR="00AC547A" w:rsidRPr="005107DF" w:rsidRDefault="00AC547A" w:rsidP="00AC5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47A" w:rsidRPr="005107DF" w:rsidRDefault="00AC547A" w:rsidP="00AC547A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</w:rPr>
        <w:t>Veuillez indiquer votre conclusion en utilisant l’une des options suivantes:    proposition retenue/proposition non retenue</w:t>
      </w:r>
    </w:p>
    <w:p w:rsidR="00AC547A" w:rsidRPr="005107DF" w:rsidRDefault="00AC547A" w:rsidP="00AC547A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AC547A" w:rsidRPr="005107DF" w:rsidRDefault="00AC547A" w:rsidP="00AC547A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</w:rPr>
        <w:t>CONCLUSION:</w:t>
      </w:r>
      <w:r>
        <w:rPr>
          <w:rFonts w:ascii="Times New Roman" w:hAnsi="Times New Roman"/>
          <w:b/>
          <w:i/>
          <w:color w:val="000000"/>
          <w:sz w:val="20"/>
        </w:rPr>
        <w:t> </w:t>
      </w:r>
      <w:r>
        <w:tab/>
      </w:r>
      <w:r>
        <w:tab/>
      </w: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color w:val="000000"/>
          <w:sz w:val="20"/>
        </w:rPr>
        <w:t xml:space="preserve">Signatures: </w:t>
      </w:r>
      <w:r>
        <w:tab/>
      </w: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>
        <w:tab/>
      </w: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AC547A" w:rsidRPr="005107DF" w:rsidRDefault="00AC547A" w:rsidP="00AC547A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color w:val="000000"/>
          <w:sz w:val="20"/>
        </w:rPr>
        <w:t>Date:</w:t>
      </w:r>
      <w:r>
        <w:tab/>
      </w:r>
      <w:r>
        <w:rPr>
          <w:rFonts w:ascii="Times New Roman" w:hAnsi="Times New Roman"/>
          <w:b/>
          <w:i/>
          <w:color w:val="000000"/>
          <w:sz w:val="20"/>
        </w:rPr>
        <w:t>…</w:t>
      </w:r>
    </w:p>
    <w:p w:rsidR="0078300F" w:rsidRDefault="0078300F"/>
    <w:sectPr w:rsidR="007830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47A" w:rsidRDefault="00AC547A" w:rsidP="00AC547A">
      <w:pPr>
        <w:spacing w:after="0" w:line="240" w:lineRule="auto"/>
      </w:pPr>
      <w:r>
        <w:separator/>
      </w:r>
    </w:p>
  </w:endnote>
  <w:endnote w:type="continuationSeparator" w:id="0">
    <w:p w:rsidR="00AC547A" w:rsidRDefault="00AC547A" w:rsidP="00AC5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47A" w:rsidRDefault="00AC547A" w:rsidP="00AC547A">
      <w:pPr>
        <w:spacing w:after="0" w:line="240" w:lineRule="auto"/>
      </w:pPr>
      <w:r>
        <w:separator/>
      </w:r>
    </w:p>
  </w:footnote>
  <w:footnote w:type="continuationSeparator" w:id="0">
    <w:p w:rsidR="00AC547A" w:rsidRDefault="00AC547A" w:rsidP="00AC547A">
      <w:pPr>
        <w:spacing w:after="0" w:line="240" w:lineRule="auto"/>
      </w:pPr>
      <w:r>
        <w:continuationSeparator/>
      </w:r>
    </w:p>
  </w:footnote>
  <w:footnote w:id="1">
    <w:p w:rsidR="00AC547A" w:rsidRPr="00A73350" w:rsidRDefault="00AC547A" w:rsidP="00AC547A">
      <w:pPr>
        <w:pStyle w:val="FootnoteText"/>
        <w:rPr>
          <w:sz w:val="18"/>
          <w:szCs w:val="18"/>
        </w:rPr>
      </w:pPr>
      <w:r w:rsidRPr="00A73350">
        <w:rPr>
          <w:rStyle w:val="FootnoteReference"/>
          <w:sz w:val="18"/>
          <w:szCs w:val="18"/>
        </w:rPr>
        <w:footnoteRef/>
      </w:r>
      <w:r w:rsidRPr="00A73350">
        <w:rPr>
          <w:sz w:val="18"/>
          <w:szCs w:val="18"/>
        </w:rPr>
        <w:t xml:space="preserve"> Le cas échéant, dans le cas de consortiums encore plus vastes, insérez des lignes supplémentaires pour l’évaluation d’autres États membres juniors. </w:t>
      </w:r>
    </w:p>
  </w:footnote>
  <w:footnote w:id="2">
    <w:p w:rsidR="00AC547A" w:rsidRPr="00434C10" w:rsidRDefault="00AC547A" w:rsidP="00AC547A">
      <w:pPr>
        <w:pStyle w:val="FootnoteText"/>
        <w:rPr>
          <w:sz w:val="18"/>
          <w:szCs w:val="18"/>
        </w:rPr>
      </w:pPr>
      <w:r w:rsidRPr="00434C10">
        <w:rPr>
          <w:rStyle w:val="FootnoteReference"/>
          <w:sz w:val="18"/>
          <w:szCs w:val="18"/>
        </w:rPr>
        <w:footnoteRef/>
      </w:r>
      <w:r w:rsidRPr="00434C10">
        <w:rPr>
          <w:sz w:val="18"/>
          <w:szCs w:val="18"/>
        </w:rPr>
        <w:t xml:space="preserve"> Quand la rubrique C n’est pas applicable (s’il n’y a pas de partenaire junior), les 5 points du point 1.7 sont reportés au point 1.5 et les 5 points du point 1.8 sont reportés au point 1.6.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C547A"/>
    <w:rsid w:val="000074A4"/>
    <w:rsid w:val="004E5FCC"/>
    <w:rsid w:val="00645812"/>
    <w:rsid w:val="0078300F"/>
    <w:rsid w:val="008027BB"/>
    <w:rsid w:val="00AC547A"/>
    <w:rsid w:val="00F9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4F411"/>
  <w15:chartTrackingRefBased/>
  <w15:docId w15:val="{D59EB643-A395-45BE-894D-FD501B2C7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47A"/>
    <w:pPr>
      <w:spacing w:after="200" w:line="276" w:lineRule="auto"/>
    </w:pPr>
    <w:rPr>
      <w:lang w:val="fr-FR" w:eastAsia="fr-FR" w:bidi="fr-FR"/>
    </w:rPr>
  </w:style>
  <w:style w:type="paragraph" w:styleId="Heading2">
    <w:name w:val="heading 2"/>
    <w:basedOn w:val="Normal"/>
    <w:next w:val="Normal"/>
    <w:link w:val="Heading2Char"/>
    <w:qFormat/>
    <w:rsid w:val="00AC547A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C547A"/>
    <w:rPr>
      <w:rFonts w:ascii="Times New Roman" w:eastAsia="SimSun" w:hAnsi="Times New Roman" w:cs="Times New Roman"/>
      <w:color w:val="000000"/>
      <w:sz w:val="36"/>
      <w:szCs w:val="20"/>
      <w:lang w:val="fr-FR" w:eastAsia="fr-FR" w:bidi="fr-FR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qFormat/>
    <w:rsid w:val="00AC547A"/>
    <w:rPr>
      <w:rFonts w:cs="Times New Roman"/>
      <w:vertAlign w:val="superscript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Footnote Text Char1 Cha"/>
    <w:basedOn w:val="Normal"/>
    <w:link w:val="FootnoteTextChar"/>
    <w:uiPriority w:val="99"/>
    <w:qFormat/>
    <w:rsid w:val="00AC547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Schriftart: 9 pt Char1,Schriftart: 10 pt Char1,Schriftart: 8 pt Char1,WB-Fußnotentext Char1,FoodNote Char1,ft Char1,Footnote Char1,Footnote Text Char Char Char1,Footnote Text Char1 Char Char Char1,fn Char,f Char1"/>
    <w:basedOn w:val="DefaultParagraphFont"/>
    <w:link w:val="FootnoteText"/>
    <w:uiPriority w:val="99"/>
    <w:rsid w:val="00AC547A"/>
    <w:rPr>
      <w:rFonts w:ascii="Times New Roman" w:eastAsia="Times New Roman" w:hAnsi="Times New Roman" w:cs="Times New Roman"/>
      <w:sz w:val="20"/>
      <w:szCs w:val="20"/>
      <w:lang w:val="fr-FR" w:eastAsia="fr-FR" w:bidi="fr-FR"/>
    </w:rPr>
  </w:style>
  <w:style w:type="paragraph" w:customStyle="1" w:styleId="Char2">
    <w:name w:val="Char2"/>
    <w:basedOn w:val="Normal"/>
    <w:link w:val="FootnoteReference"/>
    <w:rsid w:val="00AC547A"/>
    <w:pPr>
      <w:spacing w:after="160" w:line="240" w:lineRule="exact"/>
    </w:pPr>
    <w:rPr>
      <w:rFonts w:cs="Times New Roman"/>
      <w:vertAlign w:val="superscript"/>
      <w:lang w:val="en-GB" w:eastAsia="en-US" w:bidi="ar-SA"/>
    </w:rPr>
  </w:style>
  <w:style w:type="paragraph" w:customStyle="1" w:styleId="Default">
    <w:name w:val="Default"/>
    <w:rsid w:val="00007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CHICHE Mailan (EEAS-ANTANANARIVO)</dc:creator>
  <cp:keywords/>
  <dc:description/>
  <cp:lastModifiedBy>CHICHE Mailan (EEAS-ANTANANARIVO)</cp:lastModifiedBy>
  <cp:revision>3</cp:revision>
  <dcterms:created xsi:type="dcterms:W3CDTF">2023-07-11T09:16:00Z</dcterms:created>
  <dcterms:modified xsi:type="dcterms:W3CDTF">2023-07-11T11:42:00Z</dcterms:modified>
</cp:coreProperties>
</file>